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AC8AF" w14:textId="77777777" w:rsidR="000524AC" w:rsidRDefault="000524AC">
      <w:pPr>
        <w:ind w:left="2832" w:firstLine="708"/>
        <w:rPr>
          <w:rFonts w:ascii="Calibri" w:eastAsia="Calibri" w:hAnsi="Calibri" w:cs="Calibri"/>
        </w:rPr>
      </w:pPr>
    </w:p>
    <w:p w14:paraId="3BF1E945" w14:textId="77777777" w:rsidR="000524AC" w:rsidRDefault="000524AC">
      <w:pPr>
        <w:rPr>
          <w:rFonts w:ascii="Calibri" w:eastAsia="Calibri" w:hAnsi="Calibri" w:cs="Calibri"/>
        </w:rPr>
      </w:pPr>
    </w:p>
    <w:p w14:paraId="4A8ED41B" w14:textId="77777777" w:rsidR="000524AC" w:rsidRDefault="000524AC">
      <w:pPr>
        <w:rPr>
          <w:rFonts w:ascii="Calibri" w:eastAsia="Calibri" w:hAnsi="Calibri" w:cs="Calibri"/>
        </w:rPr>
      </w:pPr>
    </w:p>
    <w:p w14:paraId="646BFA0E" w14:textId="77777777" w:rsidR="000524AC" w:rsidRDefault="00000000">
      <w:pPr>
        <w:jc w:val="center"/>
        <w:rPr>
          <w:rFonts w:ascii="Calibri" w:eastAsia="Calibri" w:hAnsi="Calibri" w:cs="Calibri"/>
        </w:rPr>
      </w:pPr>
      <w:r>
        <w:object w:dxaOrig="8341" w:dyaOrig="2976" w14:anchorId="2E1FE8DD">
          <v:rect id="rectole0000000000" o:spid="_x0000_i1025" style="width:417pt;height:148.5pt" o:ole="" o:preferrelative="t" stroked="f">
            <v:imagedata r:id="rId4" o:title=""/>
          </v:rect>
          <o:OLEObject Type="Embed" ProgID="StaticMetafile" ShapeID="rectole0000000000" DrawAspect="Content" ObjectID="_1787571587" r:id="rId5"/>
        </w:object>
      </w:r>
    </w:p>
    <w:p w14:paraId="1D64DAA8" w14:textId="77777777" w:rsidR="000524AC" w:rsidRDefault="000524AC">
      <w:pPr>
        <w:rPr>
          <w:rFonts w:ascii="Calibri" w:eastAsia="Calibri" w:hAnsi="Calibri" w:cs="Calibri"/>
        </w:rPr>
      </w:pPr>
    </w:p>
    <w:p w14:paraId="41252444" w14:textId="77777777" w:rsidR="000524A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48ED183F" w14:textId="77777777" w:rsidR="000524AC" w:rsidRDefault="000524AC">
      <w:pPr>
        <w:rPr>
          <w:rFonts w:ascii="Calibri" w:eastAsia="Calibri" w:hAnsi="Calibri" w:cs="Calibri"/>
        </w:rPr>
      </w:pPr>
    </w:p>
    <w:p w14:paraId="4AC81708" w14:textId="77777777" w:rsidR="000524AC" w:rsidRDefault="000524AC">
      <w:pPr>
        <w:ind w:left="708"/>
        <w:rPr>
          <w:rFonts w:ascii="Calibri" w:eastAsia="Calibri" w:hAnsi="Calibri" w:cs="Calibri"/>
        </w:rPr>
      </w:pPr>
    </w:p>
    <w:p w14:paraId="79286831" w14:textId="77777777" w:rsidR="000524AC" w:rsidRDefault="000524AC">
      <w:pPr>
        <w:ind w:left="708"/>
        <w:rPr>
          <w:rFonts w:ascii="Calibri" w:eastAsia="Calibri" w:hAnsi="Calibri" w:cs="Calibri"/>
        </w:rPr>
      </w:pPr>
    </w:p>
    <w:p w14:paraId="1E321B49" w14:textId="77777777" w:rsidR="000524AC" w:rsidRDefault="000524AC">
      <w:pPr>
        <w:ind w:left="708"/>
        <w:rPr>
          <w:rFonts w:ascii="Calibri" w:eastAsia="Calibri" w:hAnsi="Calibri" w:cs="Calibri"/>
        </w:rPr>
      </w:pPr>
    </w:p>
    <w:p w14:paraId="034D8030" w14:textId="77777777" w:rsidR="000524AC" w:rsidRDefault="000524AC">
      <w:pPr>
        <w:ind w:left="708"/>
        <w:rPr>
          <w:rFonts w:ascii="Calibri" w:eastAsia="Calibri" w:hAnsi="Calibri" w:cs="Calibri"/>
        </w:rPr>
      </w:pPr>
    </w:p>
    <w:p w14:paraId="4F3B5B8C" w14:textId="77777777" w:rsidR="000524AC" w:rsidRDefault="00000000">
      <w:pPr>
        <w:ind w:left="70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,</w:t>
      </w:r>
    </w:p>
    <w:p w14:paraId="3333E6D9" w14:textId="386051B0" w:rsidR="000524AC" w:rsidRDefault="00000000">
      <w:pPr>
        <w:ind w:left="708"/>
        <w:jc w:val="center"/>
        <w:rPr>
          <w:rFonts w:ascii="Bahnschrift" w:eastAsia="Bahnschrift" w:hAnsi="Bahnschrift" w:cs="Bahnschrift"/>
          <w:sz w:val="40"/>
        </w:rPr>
      </w:pPr>
      <w:r>
        <w:rPr>
          <w:rFonts w:ascii="Bahnschrift" w:eastAsia="Bahnschrift" w:hAnsi="Bahnschrift" w:cs="Bahnschrift"/>
          <w:sz w:val="40"/>
        </w:rPr>
        <w:t>SOMMER 202</w:t>
      </w:r>
      <w:r w:rsidR="004A0E05">
        <w:rPr>
          <w:rFonts w:ascii="Bahnschrift" w:eastAsia="Bahnschrift" w:hAnsi="Bahnschrift" w:cs="Bahnschrift"/>
          <w:sz w:val="40"/>
        </w:rPr>
        <w:t>5</w:t>
      </w:r>
      <w:r>
        <w:rPr>
          <w:rFonts w:ascii="Bahnschrift" w:eastAsia="Bahnschrift" w:hAnsi="Bahnschrift" w:cs="Bahnschrift"/>
          <w:sz w:val="40"/>
        </w:rPr>
        <w:t xml:space="preserve"> FAKTENBLATT &amp; KONZEPT</w:t>
      </w:r>
    </w:p>
    <w:p w14:paraId="692BED45" w14:textId="77777777" w:rsidR="000524AC" w:rsidRDefault="000524AC">
      <w:pPr>
        <w:rPr>
          <w:rFonts w:ascii="Arial Narrow" w:eastAsia="Arial Narrow" w:hAnsi="Arial Narrow" w:cs="Arial Narrow"/>
          <w:b/>
          <w:sz w:val="52"/>
        </w:rPr>
      </w:pPr>
    </w:p>
    <w:p w14:paraId="553A531F" w14:textId="77777777" w:rsidR="000524AC" w:rsidRDefault="000524AC">
      <w:pPr>
        <w:rPr>
          <w:rFonts w:ascii="Calibri" w:eastAsia="Calibri" w:hAnsi="Calibri" w:cs="Calibri"/>
        </w:rPr>
      </w:pPr>
    </w:p>
    <w:p w14:paraId="3993AB0C" w14:textId="77777777" w:rsidR="000524AC" w:rsidRDefault="000524AC">
      <w:pPr>
        <w:rPr>
          <w:rFonts w:ascii="Calibri" w:eastAsia="Calibri" w:hAnsi="Calibri" w:cs="Calibri"/>
        </w:rPr>
      </w:pPr>
    </w:p>
    <w:p w14:paraId="7115BC94" w14:textId="77777777" w:rsidR="000524AC" w:rsidRDefault="000524AC">
      <w:pPr>
        <w:rPr>
          <w:rFonts w:ascii="Calibri" w:eastAsia="Calibri" w:hAnsi="Calibri" w:cs="Calibri"/>
        </w:rPr>
      </w:pPr>
    </w:p>
    <w:p w14:paraId="69F07612" w14:textId="77777777" w:rsidR="000524AC" w:rsidRDefault="000524AC">
      <w:pPr>
        <w:rPr>
          <w:rFonts w:ascii="Calibri" w:eastAsia="Calibri" w:hAnsi="Calibri" w:cs="Calibri"/>
        </w:rPr>
      </w:pPr>
    </w:p>
    <w:p w14:paraId="48EE7791" w14:textId="77777777" w:rsidR="000524AC" w:rsidRDefault="000524AC">
      <w:pPr>
        <w:rPr>
          <w:rFonts w:ascii="Calibri" w:eastAsia="Calibri" w:hAnsi="Calibri" w:cs="Calibri"/>
        </w:rPr>
      </w:pPr>
    </w:p>
    <w:p w14:paraId="7F6DC625" w14:textId="77777777" w:rsidR="000524AC" w:rsidRDefault="000524AC">
      <w:pPr>
        <w:rPr>
          <w:rFonts w:ascii="Calibri" w:eastAsia="Calibri" w:hAnsi="Calibri" w:cs="Calibri"/>
        </w:rPr>
      </w:pPr>
    </w:p>
    <w:p w14:paraId="31577CCB" w14:textId="77777777" w:rsidR="000524AC" w:rsidRDefault="000524AC">
      <w:pPr>
        <w:ind w:left="2832" w:firstLine="708"/>
        <w:rPr>
          <w:rFonts w:ascii="Calibri" w:eastAsia="Calibri" w:hAnsi="Calibri" w:cs="Calibri"/>
        </w:rPr>
      </w:pPr>
    </w:p>
    <w:p w14:paraId="197BC081" w14:textId="77777777" w:rsidR="00386232" w:rsidRDefault="00386232">
      <w:pPr>
        <w:jc w:val="center"/>
        <w:rPr>
          <w:rFonts w:ascii="Calibri" w:eastAsia="Calibri" w:hAnsi="Calibri" w:cs="Calibri"/>
          <w:b/>
          <w:sz w:val="44"/>
        </w:rPr>
      </w:pPr>
    </w:p>
    <w:p w14:paraId="045B3B43" w14:textId="6FA14909" w:rsidR="000524AC" w:rsidRDefault="00000000">
      <w:pPr>
        <w:jc w:val="center"/>
        <w:rPr>
          <w:rFonts w:ascii="Calibri" w:eastAsia="Calibri" w:hAnsi="Calibri" w:cs="Calibri"/>
          <w:b/>
          <w:sz w:val="44"/>
        </w:rPr>
      </w:pPr>
      <w:r>
        <w:rPr>
          <w:rFonts w:ascii="Calibri" w:eastAsia="Calibri" w:hAnsi="Calibri" w:cs="Calibri"/>
          <w:b/>
          <w:sz w:val="44"/>
        </w:rPr>
        <w:lastRenderedPageBreak/>
        <w:t>Allgemeine Informationen</w:t>
      </w:r>
    </w:p>
    <w:p w14:paraId="3AFD1FB4" w14:textId="77777777" w:rsidR="000524AC" w:rsidRDefault="000524AC">
      <w:pPr>
        <w:jc w:val="center"/>
        <w:rPr>
          <w:rFonts w:ascii="Calibri" w:eastAsia="Calibri" w:hAnsi="Calibri" w:cs="Calibri"/>
          <w:sz w:val="32"/>
        </w:rPr>
      </w:pPr>
    </w:p>
    <w:p w14:paraId="1BB6163B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Name des Hotels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BELENLİ RESORT HOTEL</w:t>
      </w:r>
    </w:p>
    <w:p w14:paraId="337FA71B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Kategorie 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4 Sternen Hotel</w:t>
      </w:r>
    </w:p>
    <w:p w14:paraId="433A9033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Adresse 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BELEK / ANTALYA</w:t>
      </w:r>
    </w:p>
    <w:p w14:paraId="38BAC2C1" w14:textId="55B60E82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Telefon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 xml:space="preserve">         </w:t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</w:t>
      </w:r>
      <w:r w:rsidR="00DF418A">
        <w:rPr>
          <w:sz w:val="28"/>
          <w:szCs w:val="28"/>
        </w:rPr>
        <w:t xml:space="preserve">+90 242 504 00 14                                                        </w:t>
      </w:r>
    </w:p>
    <w:p w14:paraId="545BDDA0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Web Seite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</w:t>
      </w:r>
      <w:hyperlink r:id="rId6">
        <w:r>
          <w:rPr>
            <w:rFonts w:ascii="Calibri" w:eastAsia="Calibri" w:hAnsi="Calibri" w:cs="Calibri"/>
            <w:color w:val="0000FF"/>
            <w:sz w:val="28"/>
            <w:u w:val="single"/>
          </w:rPr>
          <w:t>www.belenliresorthotel.com</w:t>
        </w:r>
      </w:hyperlink>
    </w:p>
    <w:p w14:paraId="63522428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E – mail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info@belenliresorthotel.com</w:t>
      </w:r>
    </w:p>
    <w:p w14:paraId="6141F4FC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Anzahl der Zimmer</w:t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163 Zimmer</w:t>
      </w:r>
    </w:p>
    <w:p w14:paraId="3A605B50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   Standardzimmer* </w:t>
      </w:r>
    </w:p>
    <w:p w14:paraId="1D9BD7E4" w14:textId="77777777" w:rsidR="000524AC" w:rsidRDefault="00000000">
      <w:pPr>
        <w:ind w:left="1416"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Familienzimmer</w:t>
      </w:r>
    </w:p>
    <w:p w14:paraId="7EB618C5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   2 Behindertengerechte Zimmer</w:t>
      </w:r>
    </w:p>
    <w:p w14:paraId="2AE140B1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Konzept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All inklusive</w:t>
      </w:r>
    </w:p>
    <w:p w14:paraId="1E7B9B59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Gesprochene Sprachen</w:t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Türkisch - Englisch – Deutsch - Russisch</w:t>
      </w:r>
    </w:p>
    <w:p w14:paraId="07035F08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Strandtyp 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>:</w:t>
      </w:r>
      <w:r>
        <w:rPr>
          <w:rFonts w:ascii="Calibri" w:eastAsia="Calibri" w:hAnsi="Calibri" w:cs="Calibri"/>
          <w:sz w:val="28"/>
        </w:rPr>
        <w:t xml:space="preserve"> Privatstrand für Hotelgäste,</w:t>
      </w:r>
    </w:p>
    <w:p w14:paraId="27616424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                                       Mit dem Strandshuttle ( jede Halbe Stunde)</w:t>
      </w:r>
    </w:p>
    <w:p w14:paraId="5E4B6F53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Beachvolleyball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 xml:space="preserve">: </w:t>
      </w:r>
      <w:r>
        <w:rPr>
          <w:rFonts w:ascii="Calibri" w:eastAsia="Calibri" w:hAnsi="Calibri" w:cs="Calibri"/>
          <w:sz w:val="28"/>
        </w:rPr>
        <w:t>1 Beachvolleyballfeld</w:t>
      </w:r>
    </w:p>
    <w:p w14:paraId="0EFAB07A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4250EC52" w14:textId="77777777" w:rsidR="000524AC" w:rsidRDefault="000524AC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3586E1E0" w14:textId="77777777" w:rsidR="000524AC" w:rsidRDefault="000524AC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12943149" w14:textId="77777777" w:rsidR="000524AC" w:rsidRDefault="000524AC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5A336801" w14:textId="77777777" w:rsidR="000524AC" w:rsidRDefault="000524AC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7AD7533E" w14:textId="77777777" w:rsidR="0092427F" w:rsidRDefault="0092427F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17923565" w14:textId="77777777" w:rsidR="0092427F" w:rsidRDefault="0092427F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151FAFF1" w14:textId="77777777" w:rsidR="0092427F" w:rsidRDefault="0092427F">
      <w:pPr>
        <w:ind w:left="2124" w:firstLine="708"/>
        <w:rPr>
          <w:rFonts w:ascii="Calibri" w:eastAsia="Calibri" w:hAnsi="Calibri" w:cs="Calibri"/>
          <w:color w:val="0563C1"/>
          <w:sz w:val="28"/>
          <w:u w:val="single"/>
        </w:rPr>
      </w:pPr>
    </w:p>
    <w:p w14:paraId="0129C7D5" w14:textId="77777777" w:rsidR="000524AC" w:rsidRDefault="00000000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>Standort</w:t>
      </w:r>
    </w:p>
    <w:p w14:paraId="3AE3E536" w14:textId="77777777" w:rsidR="000524AC" w:rsidRDefault="000524AC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</w:p>
    <w:p w14:paraId="53DD1040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Flughafen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Flughafen Antalya 30 km</w:t>
      </w:r>
    </w:p>
    <w:p w14:paraId="62C53F10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Stadtzentrum Antalya</w:t>
      </w:r>
      <w:r>
        <w:rPr>
          <w:rFonts w:ascii="Calibri" w:eastAsia="Calibri" w:hAnsi="Calibri" w:cs="Calibri"/>
          <w:sz w:val="28"/>
        </w:rPr>
        <w:tab/>
        <w:t>: 35 km</w:t>
      </w:r>
    </w:p>
    <w:p w14:paraId="44114485" w14:textId="46420DF2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Nächstes Zentrum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: Belek Basar </w:t>
      </w:r>
      <w:r w:rsidR="0092427F">
        <w:rPr>
          <w:rFonts w:ascii="Calibri" w:eastAsia="Calibri" w:hAnsi="Calibri" w:cs="Calibri"/>
          <w:sz w:val="28"/>
        </w:rPr>
        <w:t>1</w:t>
      </w:r>
      <w:r>
        <w:rPr>
          <w:rFonts w:ascii="Calibri" w:eastAsia="Calibri" w:hAnsi="Calibri" w:cs="Calibri"/>
          <w:sz w:val="28"/>
        </w:rPr>
        <w:t xml:space="preserve"> km </w:t>
      </w:r>
    </w:p>
    <w:p w14:paraId="657E77E2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Krankenhaus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5 km</w:t>
      </w:r>
    </w:p>
    <w:p w14:paraId="3FCA0393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Taxi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24-Stunden-Service</w:t>
      </w:r>
    </w:p>
    <w:p w14:paraId="43F7FC83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Transport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Die Bushaltestelle ist 100 Meter von unserem Hotel entfernt. Es bietet Busse die in die Stadtzentrale von Antalya, Belek und Serik jede 15 - 20 Minuten fährt.</w:t>
      </w:r>
    </w:p>
    <w:p w14:paraId="1B9F0CD4" w14:textId="77777777" w:rsidR="000524AC" w:rsidRDefault="000524AC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3FBBCF52" w14:textId="77777777" w:rsidR="000524AC" w:rsidRDefault="00000000">
      <w:pPr>
        <w:spacing w:after="0" w:line="240" w:lineRule="auto"/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>Andere</w:t>
      </w:r>
    </w:p>
    <w:p w14:paraId="230D605F" w14:textId="77777777" w:rsidR="000524AC" w:rsidRDefault="00000000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Haustiere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Nicht akzeptiert</w:t>
      </w:r>
    </w:p>
    <w:p w14:paraId="5336DF59" w14:textId="77777777" w:rsidR="000524AC" w:rsidRDefault="00000000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Spannung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220 AC</w:t>
      </w:r>
    </w:p>
    <w:p w14:paraId="7B233411" w14:textId="77777777" w:rsidR="000524AC" w:rsidRDefault="00000000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Behindertengerechte Zimmer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2 Standardzimmer</w:t>
      </w:r>
    </w:p>
    <w:p w14:paraId="10916F1C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Wechsel der Badetücher/Bettlaken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Einmal alle 2 Tage</w:t>
      </w:r>
    </w:p>
    <w:p w14:paraId="36602D42" w14:textId="77777777" w:rsidR="000524AC" w:rsidRDefault="000524AC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22B51DA3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Strandtücher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Strand Handtücher Karten werden kostenlos abgegeben, bei Verlust wird eine Gebühr von 10 € erhoben. Unsere Gäste können die Handtücher bei unserem Spa abholen.</w:t>
      </w:r>
    </w:p>
    <w:p w14:paraId="193EB5D5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15D26806" w14:textId="77777777" w:rsidR="000524AC" w:rsidRDefault="00000000">
      <w:pPr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Check-in-Check-out-Zeiten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 xml:space="preserve">: Check-in 14:00  – Check-out: 12:00 </w:t>
      </w:r>
    </w:p>
    <w:p w14:paraId="43ED7822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Später Check-out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Zwischen 12:00 – 16:00  / 50 €</w:t>
      </w:r>
    </w:p>
    <w:p w14:paraId="082694E9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Lunchpaket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Muss 1 Tag vor der Abreise bescheid gesagt werden, nur für die Gäste die zwischen 00:00 und 06:00 Uhr abreisen werden.</w:t>
      </w:r>
    </w:p>
    <w:p w14:paraId="4B2B58FB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590160B6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24E8038E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73DD2577" w14:textId="30AA5686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Pools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 xml:space="preserve">: Ein Pool für Erwachsene, ein Kinderbecken, ein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9E4604">
        <w:rPr>
          <w:rFonts w:ascii="Calibri" w:eastAsia="Calibri" w:hAnsi="Calibri" w:cs="Calibri"/>
          <w:sz w:val="28"/>
        </w:rPr>
        <w:t xml:space="preserve">             </w:t>
      </w:r>
      <w:r>
        <w:rPr>
          <w:rFonts w:ascii="Calibri" w:eastAsia="Calibri" w:hAnsi="Calibri" w:cs="Calibri"/>
          <w:sz w:val="28"/>
        </w:rPr>
        <w:t>Innenpool (je nach Wetterverhältnisse wird beheizt).</w:t>
      </w:r>
    </w:p>
    <w:p w14:paraId="05F33FFE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Aquapark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Öffnungszeiten 10:00 - 12:00 / 14:00 - 16:00</w:t>
      </w:r>
    </w:p>
    <w:p w14:paraId="5FEAAD31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                       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4 Erwachsenenrutschen und 2 Kinderrutschen.</w:t>
      </w:r>
    </w:p>
    <w:p w14:paraId="49031A4D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Animation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Tagesaktivitäten, Abendunterhaltung und Shows</w:t>
      </w:r>
    </w:p>
    <w:p w14:paraId="1714CC39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Kinderclub</w:t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: Tages- und Abendaktivitäten</w:t>
      </w:r>
    </w:p>
    <w:p w14:paraId="13EB6ECB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4A060B2E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64E7CEB5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Konferenz- und Tagungssaal</w:t>
      </w:r>
      <w:r>
        <w:rPr>
          <w:rFonts w:ascii="Calibri" w:eastAsia="Calibri" w:hAnsi="Calibri" w:cs="Calibri"/>
          <w:sz w:val="28"/>
        </w:rPr>
        <w:tab/>
        <w:t>: 1.500 m2 Ausrüstung ; Projektor, Tafel</w:t>
      </w:r>
    </w:p>
    <w:p w14:paraId="2BF1DE48" w14:textId="77777777" w:rsidR="000524AC" w:rsidRDefault="00000000">
      <w:pPr>
        <w:rPr>
          <w:rFonts w:ascii="Calibri" w:eastAsia="Calibri" w:hAnsi="Calibri" w:cs="Calibri"/>
          <w:color w:val="000000"/>
          <w:sz w:val="40"/>
          <w:u w:val="single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und Mikrofon.</w:t>
      </w:r>
    </w:p>
    <w:p w14:paraId="78E9328A" w14:textId="77777777" w:rsidR="000524AC" w:rsidRDefault="00000000">
      <w:pPr>
        <w:rPr>
          <w:rFonts w:ascii="Calibri" w:eastAsia="Calibri" w:hAnsi="Calibri" w:cs="Calibri"/>
          <w:b/>
          <w:color w:val="000000"/>
          <w:sz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Zimmerdetails:</w:t>
      </w:r>
    </w:p>
    <w:p w14:paraId="2544D5CA" w14:textId="77777777" w:rsidR="000524AC" w:rsidRDefault="000524AC">
      <w:pPr>
        <w:rPr>
          <w:rFonts w:ascii="Calibri" w:eastAsia="Calibri" w:hAnsi="Calibri" w:cs="Calibri"/>
          <w:b/>
          <w:color w:val="000000"/>
          <w:sz w:val="28"/>
          <w:u w:val="single"/>
        </w:rPr>
      </w:pPr>
    </w:p>
    <w:p w14:paraId="5CCA7162" w14:textId="77777777" w:rsidR="000524AC" w:rsidRDefault="00000000">
      <w:pPr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Standardzimmer</w:t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color w:val="000000"/>
          <w:sz w:val="28"/>
        </w:rPr>
        <w:t>: Es gibt 2 Arten von Standardzimmern.</w:t>
      </w:r>
    </w:p>
    <w:p w14:paraId="5D6CB5FC" w14:textId="77777777" w:rsidR="000524AC" w:rsidRDefault="00000000">
      <w:pPr>
        <w:rPr>
          <w:rFonts w:ascii="Calibri" w:eastAsia="Calibri" w:hAnsi="Calibri" w:cs="Calibri"/>
          <w:color w:val="000000"/>
          <w:sz w:val="28"/>
        </w:rPr>
      </w:pPr>
      <w:r>
        <w:rPr>
          <w:rFonts w:ascii="Cambria Math" w:eastAsia="Cambria Math" w:hAnsi="Cambria Math" w:cs="Cambria Math"/>
          <w:color w:val="000000"/>
          <w:sz w:val="28"/>
        </w:rPr>
        <w:t>⦁</w:t>
      </w:r>
      <w:r>
        <w:rPr>
          <w:rFonts w:ascii="Calibri" w:eastAsia="Calibri" w:hAnsi="Calibri" w:cs="Calibri"/>
          <w:color w:val="000000"/>
          <w:sz w:val="28"/>
        </w:rPr>
        <w:t xml:space="preserve"> Es besteht aus 1 großes Bett, 1 Einzelbett und 1 Sofa.</w:t>
      </w:r>
    </w:p>
    <w:p w14:paraId="2E8E6847" w14:textId="77777777" w:rsidR="000524AC" w:rsidRDefault="00000000">
      <w:pPr>
        <w:rPr>
          <w:rFonts w:ascii="Calibri" w:eastAsia="Calibri" w:hAnsi="Calibri" w:cs="Calibri"/>
          <w:color w:val="000000"/>
          <w:sz w:val="28"/>
        </w:rPr>
      </w:pPr>
      <w:r>
        <w:rPr>
          <w:rFonts w:ascii="Cambria Math" w:eastAsia="Cambria Math" w:hAnsi="Cambria Math" w:cs="Cambria Math"/>
          <w:color w:val="000000"/>
          <w:sz w:val="28"/>
        </w:rPr>
        <w:t>⦁</w:t>
      </w:r>
      <w:r>
        <w:rPr>
          <w:rFonts w:ascii="Calibri" w:eastAsia="Calibri" w:hAnsi="Calibri" w:cs="Calibri"/>
          <w:color w:val="000000"/>
          <w:sz w:val="28"/>
        </w:rPr>
        <w:t xml:space="preserve"> Es Besteht aus 1 großes Bett.</w:t>
      </w:r>
    </w:p>
    <w:p w14:paraId="28433C91" w14:textId="77777777" w:rsidR="000524AC" w:rsidRDefault="00000000">
      <w:pPr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 xml:space="preserve">  Alle Standardzimmer bieten Stadt- oder Poolblick und einen Balkon. Alle Zimmer verfügen über einen 55-Bildschirm-TV, Satellitenübertragung mit internationalen und türkischen Kanälen, Minibar (Wasser, Mineralwasser, Fruchtsaft), die bei der Ankunft einmal aufgefüllt wird, zentrale Klimaanlage (Heizung - Kühlung), Badezimmer - WC, Haartrockner, Telefon und Badezimmer-Notruftelefon. , Elektronischer Safe und Parkettboden.</w:t>
      </w:r>
    </w:p>
    <w:p w14:paraId="3677592C" w14:textId="77777777" w:rsidR="000524AC" w:rsidRDefault="000524AC">
      <w:pPr>
        <w:rPr>
          <w:rFonts w:ascii="Calibri" w:eastAsia="Calibri" w:hAnsi="Calibri" w:cs="Calibri"/>
          <w:b/>
          <w:color w:val="000000"/>
          <w:sz w:val="28"/>
          <w:u w:val="single"/>
        </w:rPr>
      </w:pPr>
    </w:p>
    <w:p w14:paraId="1BA4C64D" w14:textId="77777777" w:rsidR="000524AC" w:rsidRDefault="000524AC">
      <w:pPr>
        <w:rPr>
          <w:rFonts w:ascii="Calibri" w:eastAsia="Calibri" w:hAnsi="Calibri" w:cs="Calibri"/>
          <w:color w:val="000000"/>
          <w:sz w:val="28"/>
        </w:rPr>
      </w:pPr>
    </w:p>
    <w:p w14:paraId="1B583F3B" w14:textId="06C9CF91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color w:val="000000"/>
          <w:sz w:val="28"/>
          <w:u w:val="single"/>
        </w:rPr>
        <w:t>Familienzimmer</w:t>
      </w:r>
      <w:r>
        <w:rPr>
          <w:rFonts w:ascii="Calibri" w:eastAsia="Calibri" w:hAnsi="Calibri" w:cs="Calibri"/>
          <w:b/>
          <w:color w:val="000000"/>
          <w:sz w:val="28"/>
        </w:rPr>
        <w:tab/>
      </w:r>
      <w:r>
        <w:rPr>
          <w:rFonts w:ascii="Calibri" w:eastAsia="Calibri" w:hAnsi="Calibri" w:cs="Calibri"/>
          <w:color w:val="000000"/>
          <w:sz w:val="28"/>
        </w:rPr>
        <w:t xml:space="preserve">: Alle Familienzimmer verfügen über zwei Schlafzimmer; Es besteht aus 2 separaten Zimmern, 1 großem Bett für 2 Personen und dem anderen Schlafzimmer mit </w:t>
      </w:r>
      <w:r w:rsidR="00412FC4">
        <w:rPr>
          <w:rFonts w:ascii="Calibri" w:eastAsia="Calibri" w:hAnsi="Calibri" w:cs="Calibri"/>
          <w:color w:val="000000"/>
          <w:sz w:val="28"/>
        </w:rPr>
        <w:t>1</w:t>
      </w:r>
      <w:r>
        <w:rPr>
          <w:rFonts w:ascii="Calibri" w:eastAsia="Calibri" w:hAnsi="Calibri" w:cs="Calibri"/>
          <w:color w:val="000000"/>
          <w:sz w:val="28"/>
        </w:rPr>
        <w:t xml:space="preserve"> Betten. Alle Familienzimmer bieten Stadt- oder Poolblick und einen Balkon. Alle Zimmer verfügen über einen 55-Zoll-Fernseher, Satellitenübertragung mit internationalen und türkischen Kanälen, eine Minibar (Wasser, Mineralwasser, Fruchtsaft), die bei der Ankunft einmal aufgefüllt wird, eine zentrale Klimaanlage (Heizung - Kühlung), ein Badezimmer - WC, einen Haartrockner, Telefon und Badezimmer-Notruftelefon. Elektronischer Safe und Parkettboden. Beide Zimmer verfügen Klimaanlagen.</w:t>
      </w:r>
    </w:p>
    <w:p w14:paraId="237E8A4F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488CC44D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5B53A260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32892600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5283A1C5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1EE1DF41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5A3E8E8A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2CEF1A60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6BD3B156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33470FA1" w14:textId="622A8E46" w:rsidR="000524AC" w:rsidRDefault="00000000">
      <w:pPr>
        <w:spacing w:after="0" w:line="240" w:lineRule="auto"/>
        <w:jc w:val="center"/>
        <w:rPr>
          <w:rFonts w:ascii="Calibri" w:eastAsia="Calibri" w:hAnsi="Calibri" w:cs="Calibri"/>
          <w:b/>
          <w:sz w:val="40"/>
        </w:rPr>
      </w:pPr>
      <w:r>
        <w:rPr>
          <w:rFonts w:ascii="Calibri" w:eastAsia="Calibri" w:hAnsi="Calibri" w:cs="Calibri"/>
          <w:b/>
          <w:sz w:val="40"/>
        </w:rPr>
        <w:t>2024 ALL INCLUSIVE-KONZEPT</w:t>
      </w:r>
    </w:p>
    <w:p w14:paraId="482F4FCE" w14:textId="77777777" w:rsidR="000524AC" w:rsidRDefault="000524AC">
      <w:pPr>
        <w:spacing w:after="0" w:line="240" w:lineRule="auto"/>
        <w:jc w:val="center"/>
        <w:rPr>
          <w:rFonts w:ascii="Calibri" w:eastAsia="Calibri" w:hAnsi="Calibri" w:cs="Calibri"/>
          <w:b/>
          <w:sz w:val="40"/>
        </w:rPr>
      </w:pPr>
    </w:p>
    <w:p w14:paraId="5A157424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Gastronomie</w:t>
      </w:r>
    </w:p>
    <w:p w14:paraId="04156EE9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Frühstück (Hauptrestaurant)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07:00 – 09:30 Uhr</w:t>
      </w:r>
    </w:p>
    <w:p w14:paraId="454C8E5A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Spätes Frühstück (Hauptrestaurant)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09:30 – 10:00 Uhr</w:t>
      </w:r>
    </w:p>
    <w:p w14:paraId="24FDE4E5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Snack (Strand-Snackbar)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12:00 – 16:00 Uhr</w:t>
      </w:r>
    </w:p>
    <w:p w14:paraId="3B42E2A2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Snack (Pool-Snackbar)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11:00 – 16:00 Uhr</w:t>
      </w:r>
    </w:p>
    <w:p w14:paraId="0FFD3899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Mittagessen (Hauptrestaurant)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12:30 – 14:00 Uhr</w:t>
      </w:r>
    </w:p>
    <w:p w14:paraId="0070ED99" w14:textId="5B2D6E80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Patisserie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: 16:00 - </w:t>
      </w:r>
      <w:r w:rsidR="004A0E05">
        <w:rPr>
          <w:rFonts w:ascii="Calibri" w:eastAsia="Calibri" w:hAnsi="Calibri" w:cs="Calibri"/>
          <w:sz w:val="28"/>
        </w:rPr>
        <w:t>18</w:t>
      </w:r>
      <w:r>
        <w:rPr>
          <w:rFonts w:ascii="Calibri" w:eastAsia="Calibri" w:hAnsi="Calibri" w:cs="Calibri"/>
          <w:sz w:val="28"/>
        </w:rPr>
        <w:t>:00 Uhr</w:t>
      </w:r>
    </w:p>
    <w:p w14:paraId="0757B9E9" w14:textId="77777777" w:rsidR="000524AC" w:rsidRDefault="000524AC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4B83E361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Abendessen (Hauptrestaurant)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19:00 – 21:00 Uhr</w:t>
      </w:r>
    </w:p>
    <w:p w14:paraId="1DB6ED60" w14:textId="2252222A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Nachtsuppe (Hauptrestaurant)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: </w:t>
      </w:r>
      <w:r w:rsidR="00393ACA">
        <w:rPr>
          <w:rFonts w:ascii="Calibri" w:eastAsia="Calibri" w:hAnsi="Calibri" w:cs="Calibri"/>
          <w:sz w:val="28"/>
        </w:rPr>
        <w:t>2</w:t>
      </w:r>
      <w:r w:rsidR="004A0E05">
        <w:rPr>
          <w:rFonts w:ascii="Calibri" w:eastAsia="Calibri" w:hAnsi="Calibri" w:cs="Calibri"/>
          <w:sz w:val="28"/>
        </w:rPr>
        <w:t>3</w:t>
      </w:r>
      <w:r w:rsidR="00393ACA">
        <w:rPr>
          <w:rFonts w:ascii="Calibri" w:eastAsia="Calibri" w:hAnsi="Calibri" w:cs="Calibri"/>
          <w:sz w:val="28"/>
        </w:rPr>
        <w:t>:</w:t>
      </w:r>
      <w:r w:rsidR="004A0E05">
        <w:rPr>
          <w:rFonts w:ascii="Calibri" w:eastAsia="Calibri" w:hAnsi="Calibri" w:cs="Calibri"/>
          <w:sz w:val="28"/>
        </w:rPr>
        <w:t>3</w:t>
      </w:r>
      <w:r w:rsidR="00393ACA">
        <w:rPr>
          <w:rFonts w:ascii="Calibri" w:eastAsia="Calibri" w:hAnsi="Calibri" w:cs="Calibri"/>
          <w:sz w:val="28"/>
        </w:rPr>
        <w:t>0</w:t>
      </w:r>
      <w:r>
        <w:rPr>
          <w:rFonts w:ascii="Calibri" w:eastAsia="Calibri" w:hAnsi="Calibri" w:cs="Calibri"/>
          <w:sz w:val="28"/>
        </w:rPr>
        <w:t xml:space="preserve"> – </w:t>
      </w:r>
      <w:r w:rsidR="004A0E05">
        <w:rPr>
          <w:rFonts w:ascii="Calibri" w:eastAsia="Calibri" w:hAnsi="Calibri" w:cs="Calibri"/>
          <w:sz w:val="28"/>
        </w:rPr>
        <w:t>24</w:t>
      </w:r>
      <w:r w:rsidR="00FB3FC5">
        <w:rPr>
          <w:rFonts w:ascii="Calibri" w:eastAsia="Calibri" w:hAnsi="Calibri" w:cs="Calibri"/>
          <w:sz w:val="28"/>
        </w:rPr>
        <w:t xml:space="preserve">:00 </w:t>
      </w:r>
      <w:r>
        <w:rPr>
          <w:rFonts w:ascii="Calibri" w:eastAsia="Calibri" w:hAnsi="Calibri" w:cs="Calibri"/>
          <w:sz w:val="28"/>
        </w:rPr>
        <w:t>Uhr</w:t>
      </w:r>
    </w:p>
    <w:p w14:paraId="38389A9C" w14:textId="77777777" w:rsidR="00FB3FC5" w:rsidRDefault="00FB3FC5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2E277D5C" w14:textId="68E870B4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Alle Bars</w:t>
      </w:r>
    </w:p>
    <w:p w14:paraId="3C00FF26" w14:textId="1520C0D1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Lobbybar (lokale alkoholische – alkoholfreie)</w:t>
      </w:r>
      <w:r>
        <w:rPr>
          <w:rFonts w:ascii="Calibri" w:eastAsia="Calibri" w:hAnsi="Calibri" w:cs="Calibri"/>
          <w:sz w:val="28"/>
        </w:rPr>
        <w:tab/>
      </w:r>
      <w:r w:rsidR="00393ACA">
        <w:rPr>
          <w:rFonts w:ascii="Calibri" w:eastAsia="Calibri" w:hAnsi="Calibri" w:cs="Calibri"/>
          <w:sz w:val="28"/>
        </w:rPr>
        <w:t xml:space="preserve">: </w:t>
      </w:r>
      <w:r w:rsidR="004A0E05">
        <w:rPr>
          <w:rFonts w:ascii="Calibri" w:eastAsia="Calibri" w:hAnsi="Calibri" w:cs="Calibri"/>
          <w:sz w:val="28"/>
        </w:rPr>
        <w:t>08:00 – 24:00 uhr</w:t>
      </w:r>
    </w:p>
    <w:p w14:paraId="4B8F419D" w14:textId="77777777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Poolbar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10:00 – 23:30 Uhr</w:t>
      </w:r>
    </w:p>
    <w:p w14:paraId="51D4FD6D" w14:textId="08C48148" w:rsidR="000524AC" w:rsidRDefault="00000000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Strandbar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: 10:00 – 1</w:t>
      </w:r>
      <w:r w:rsidR="004A0E05">
        <w:rPr>
          <w:rFonts w:ascii="Calibri" w:eastAsia="Calibri" w:hAnsi="Calibri" w:cs="Calibri"/>
          <w:sz w:val="28"/>
        </w:rPr>
        <w:t>6</w:t>
      </w:r>
      <w:r>
        <w:rPr>
          <w:rFonts w:ascii="Calibri" w:eastAsia="Calibri" w:hAnsi="Calibri" w:cs="Calibri"/>
          <w:sz w:val="28"/>
        </w:rPr>
        <w:t>:00 Uhr</w:t>
      </w:r>
    </w:p>
    <w:p w14:paraId="730B0CD2" w14:textId="77777777" w:rsidR="000524AC" w:rsidRDefault="000524AC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09F7C669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147BC430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17A3C95A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4C1E8357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54CBEE90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4AB63B91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534B2E18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1BC81352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5C8BEE3A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30578DB4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2BDB8EF0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2F28C158" w14:textId="77777777" w:rsidR="00CF536E" w:rsidRDefault="00CF536E">
      <w:pPr>
        <w:rPr>
          <w:rFonts w:ascii="Calibri" w:eastAsia="Calibri" w:hAnsi="Calibri" w:cs="Calibri"/>
          <w:sz w:val="28"/>
        </w:rPr>
      </w:pPr>
    </w:p>
    <w:p w14:paraId="01834FD6" w14:textId="77777777" w:rsidR="000524AC" w:rsidRDefault="00000000">
      <w:pPr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Kostenlose Dienstleistungen</w:t>
      </w:r>
    </w:p>
    <w:p w14:paraId="259A863B" w14:textId="77777777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Tagsüber, Getränke, Essen, Eis, Aquapark, Miniclub, Türkisches Bad, Sauna, Animation, Sonnenliegen, Sonnenschirme, Safe, Minibar (Wasser-Mineralwasser, Fruchtsaft) einmal an der Ankunft, WLAN, Tischtennis, Dart, Poolspiele, Morgengymnastik und Fitnesscenter.</w:t>
      </w:r>
    </w:p>
    <w:p w14:paraId="341C55D5" w14:textId="77777777" w:rsidR="000524AC" w:rsidRDefault="00000000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14:paraId="3E15ADE6" w14:textId="77777777" w:rsidR="000524AC" w:rsidRDefault="000524AC">
      <w:pPr>
        <w:rPr>
          <w:rFonts w:ascii="Calibri" w:eastAsia="Calibri" w:hAnsi="Calibri" w:cs="Calibri"/>
          <w:sz w:val="28"/>
        </w:rPr>
      </w:pPr>
    </w:p>
    <w:p w14:paraId="60BD26C2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5384CCAC" w14:textId="77777777" w:rsidR="000524AC" w:rsidRDefault="000524AC">
      <w:pPr>
        <w:rPr>
          <w:rFonts w:ascii="Calibri" w:eastAsia="Calibri" w:hAnsi="Calibri" w:cs="Calibri"/>
          <w:b/>
          <w:sz w:val="28"/>
        </w:rPr>
      </w:pPr>
    </w:p>
    <w:p w14:paraId="28ACC76A" w14:textId="77777777" w:rsidR="000524AC" w:rsidRDefault="00000000">
      <w:pPr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Kostenpflichtige Dienste</w:t>
      </w:r>
    </w:p>
    <w:p w14:paraId="076AFAB0" w14:textId="71D055F9" w:rsidR="000524AC" w:rsidRDefault="00000000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Ausländische Getränke und Cocktails, Telefon,  Spa, Massage, Peeling-Schaum, Arzt, frisch gepresster Orangensaft, Wassersport, Telefon, Fax, Flughafentransfer, besondere Anlässe, Autovermietung.</w:t>
      </w:r>
    </w:p>
    <w:sectPr w:rsidR="00052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AC"/>
    <w:rsid w:val="00021E24"/>
    <w:rsid w:val="000524AC"/>
    <w:rsid w:val="000769A3"/>
    <w:rsid w:val="002C420E"/>
    <w:rsid w:val="00386232"/>
    <w:rsid w:val="00393ACA"/>
    <w:rsid w:val="00412FC4"/>
    <w:rsid w:val="004A0E05"/>
    <w:rsid w:val="005C66E4"/>
    <w:rsid w:val="0092427F"/>
    <w:rsid w:val="00986D84"/>
    <w:rsid w:val="009E4604"/>
    <w:rsid w:val="00CF536E"/>
    <w:rsid w:val="00DF418A"/>
    <w:rsid w:val="00DF6954"/>
    <w:rsid w:val="00FB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BEFFF"/>
  <w15:docId w15:val="{C05C6A71-6B09-4AF2-8164-F75CBAB5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tr-TR" w:eastAsia="tr-T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enliresorthotel.com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BELENLİ HOTEL</dc:creator>
  <cp:lastModifiedBy>emre yıldız</cp:lastModifiedBy>
  <cp:revision>14</cp:revision>
  <dcterms:created xsi:type="dcterms:W3CDTF">2024-02-22T08:34:00Z</dcterms:created>
  <dcterms:modified xsi:type="dcterms:W3CDTF">2024-09-11T11:53:00Z</dcterms:modified>
</cp:coreProperties>
</file>